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65"/>
        <w:gridCol w:w="4490"/>
      </w:tblGrid>
      <w:tr w:rsidR="00701385" w:rsidRPr="00DB44D8" w14:paraId="2DD119AF" w14:textId="77777777" w:rsidTr="00701385">
        <w:trPr>
          <w:trHeight w:val="2486"/>
        </w:trPr>
        <w:tc>
          <w:tcPr>
            <w:tcW w:w="4865" w:type="dxa"/>
          </w:tcPr>
          <w:p w14:paraId="15906DBB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bookmarkStart w:id="0" w:name="_GoBack"/>
            <w:bookmarkEnd w:id="0"/>
            <w:r w:rsidRPr="0044568D">
              <w:rPr>
                <w:lang w:val="ru-RU"/>
              </w:rPr>
              <w:t>Согласовано:</w:t>
            </w:r>
          </w:p>
          <w:p w14:paraId="60CE4991" w14:textId="77777777" w:rsidR="00701385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Советник</w:t>
            </w:r>
            <w:r w:rsidRPr="0044568D">
              <w:rPr>
                <w:lang w:val="ru-RU"/>
              </w:rPr>
              <w:t xml:space="preserve"> генерального директора</w:t>
            </w:r>
          </w:p>
          <w:p w14:paraId="64E92713" w14:textId="77777777" w:rsidR="00701385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 w:rsidRPr="0044568D">
              <w:rPr>
                <w:lang w:val="ru-RU"/>
              </w:rPr>
              <w:t xml:space="preserve">ООО «Интер РАО - ИТ» </w:t>
            </w:r>
          </w:p>
          <w:p w14:paraId="5F8CF737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</w:p>
          <w:p w14:paraId="3DF4E7BA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 w:rsidRPr="0044568D">
              <w:rPr>
                <w:lang w:val="ru-RU"/>
              </w:rPr>
              <w:t>________________ /</w:t>
            </w:r>
            <w:r>
              <w:rPr>
                <w:lang w:val="ru-RU"/>
              </w:rPr>
              <w:t xml:space="preserve"> М.В. Черкесов </w:t>
            </w:r>
            <w:r w:rsidRPr="0044568D">
              <w:rPr>
                <w:lang w:val="ru-RU"/>
              </w:rPr>
              <w:t>/</w:t>
            </w:r>
          </w:p>
          <w:p w14:paraId="776A8FE0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 w:rsidRPr="0044568D">
              <w:rPr>
                <w:lang w:val="ru-RU"/>
              </w:rPr>
              <w:t>«___»</w:t>
            </w:r>
            <w:r>
              <w:rPr>
                <w:lang w:val="ru-RU"/>
              </w:rPr>
              <w:t xml:space="preserve"> </w:t>
            </w:r>
            <w:r w:rsidRPr="0044568D">
              <w:rPr>
                <w:lang w:val="ru-RU"/>
              </w:rPr>
              <w:t>______________ 20</w:t>
            </w:r>
            <w:r>
              <w:rPr>
                <w:lang w:val="ru-RU"/>
              </w:rPr>
              <w:t xml:space="preserve">2_ </w:t>
            </w:r>
            <w:r w:rsidRPr="0044568D">
              <w:rPr>
                <w:lang w:val="ru-RU"/>
              </w:rPr>
              <w:t>г.</w:t>
            </w:r>
          </w:p>
          <w:p w14:paraId="4E1E8540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</w:p>
        </w:tc>
        <w:tc>
          <w:tcPr>
            <w:tcW w:w="4490" w:type="dxa"/>
          </w:tcPr>
          <w:p w14:paraId="03EAD247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 w:rsidRPr="0044568D">
              <w:rPr>
                <w:lang w:val="ru-RU"/>
              </w:rPr>
              <w:t>Утверждаю:</w:t>
            </w:r>
          </w:p>
          <w:p w14:paraId="6291A217" w14:textId="77777777" w:rsidR="00701385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44568D">
              <w:rPr>
                <w:lang w:val="ru-RU"/>
              </w:rPr>
              <w:t>енеральн</w:t>
            </w:r>
            <w:r>
              <w:rPr>
                <w:lang w:val="ru-RU"/>
              </w:rPr>
              <w:t>ый</w:t>
            </w:r>
            <w:r w:rsidRPr="0044568D">
              <w:rPr>
                <w:lang w:val="ru-RU"/>
              </w:rPr>
              <w:t xml:space="preserve"> директор</w:t>
            </w:r>
          </w:p>
          <w:p w14:paraId="08044452" w14:textId="77777777" w:rsidR="00701385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 w:rsidRPr="0044568D">
              <w:rPr>
                <w:lang w:val="ru-RU"/>
              </w:rPr>
              <w:t xml:space="preserve">ООО «Интер РАО - ИТ» </w:t>
            </w:r>
          </w:p>
          <w:p w14:paraId="26BDA9D9" w14:textId="77777777" w:rsidR="00701385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</w:p>
          <w:p w14:paraId="5529BC2D" w14:textId="77777777" w:rsidR="00701385" w:rsidRPr="00793F9C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 w:rsidRPr="0044568D">
              <w:rPr>
                <w:lang w:val="ru-RU"/>
              </w:rPr>
              <w:t>_______________</w:t>
            </w:r>
            <w:r>
              <w:rPr>
                <w:lang w:val="ru-RU"/>
              </w:rPr>
              <w:t xml:space="preserve"> </w:t>
            </w:r>
            <w:r w:rsidRPr="0044568D">
              <w:rPr>
                <w:lang w:val="ru-RU"/>
              </w:rPr>
              <w:t>/</w:t>
            </w:r>
            <w:r>
              <w:rPr>
                <w:lang w:val="ru-RU"/>
              </w:rPr>
              <w:t xml:space="preserve"> </w:t>
            </w:r>
            <w:r>
              <w:rPr>
                <w:lang w:val="ru-RU" w:eastAsia="ru-RU"/>
              </w:rPr>
              <w:t>А.Г. Валов</w:t>
            </w:r>
            <w:r w:rsidRPr="0044568D">
              <w:rPr>
                <w:lang w:val="ru-RU"/>
              </w:rPr>
              <w:t xml:space="preserve"> /</w:t>
            </w:r>
          </w:p>
          <w:p w14:paraId="3D24FC17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  <w:r w:rsidRPr="0044568D">
              <w:rPr>
                <w:lang w:val="ru-RU"/>
              </w:rPr>
              <w:t>«___»</w:t>
            </w:r>
            <w:r>
              <w:rPr>
                <w:lang w:val="ru-RU"/>
              </w:rPr>
              <w:t xml:space="preserve"> </w:t>
            </w:r>
            <w:r w:rsidRPr="0044568D">
              <w:rPr>
                <w:lang w:val="ru-RU"/>
              </w:rPr>
              <w:t>______________ 20</w:t>
            </w:r>
            <w:r>
              <w:rPr>
                <w:lang w:val="ru-RU"/>
              </w:rPr>
              <w:t xml:space="preserve">2_ </w:t>
            </w:r>
            <w:r w:rsidRPr="0044568D">
              <w:rPr>
                <w:lang w:val="ru-RU"/>
              </w:rPr>
              <w:t>г.</w:t>
            </w:r>
          </w:p>
          <w:p w14:paraId="4EE7CDDB" w14:textId="77777777" w:rsidR="00701385" w:rsidRPr="0044568D" w:rsidRDefault="00701385" w:rsidP="00900E6D">
            <w:pPr>
              <w:spacing w:after="120" w:line="240" w:lineRule="auto"/>
              <w:jc w:val="center"/>
              <w:rPr>
                <w:lang w:val="ru-RU"/>
              </w:rPr>
            </w:pPr>
          </w:p>
        </w:tc>
      </w:tr>
    </w:tbl>
    <w:p w14:paraId="49D32138" w14:textId="77777777" w:rsidR="00701385" w:rsidRPr="0044568D" w:rsidRDefault="00701385" w:rsidP="00701385">
      <w:pPr>
        <w:spacing w:before="240" w:after="240" w:line="240" w:lineRule="auto"/>
        <w:jc w:val="center"/>
        <w:rPr>
          <w:b/>
          <w:bCs/>
          <w:lang w:val="ru-RU" w:eastAsia="ru-RU"/>
        </w:rPr>
      </w:pPr>
      <w:r w:rsidRPr="0044568D">
        <w:rPr>
          <w:b/>
          <w:bCs/>
          <w:lang w:val="ru-RU" w:eastAsia="ru-RU"/>
        </w:rPr>
        <w:t>ТЕХНИЧЕСКОЕ ЗАДАНИЕ</w:t>
      </w:r>
    </w:p>
    <w:p w14:paraId="43AE4898" w14:textId="77777777" w:rsidR="00701385" w:rsidRDefault="00701385" w:rsidP="00701385">
      <w:pPr>
        <w:jc w:val="center"/>
        <w:rPr>
          <w:lang w:val="ru-RU"/>
        </w:rPr>
      </w:pPr>
      <w:r w:rsidRPr="00F83769">
        <w:rPr>
          <w:lang w:val="ru-RU" w:eastAsia="ru-RU"/>
        </w:rPr>
        <w:t xml:space="preserve">на </w:t>
      </w:r>
      <w:r>
        <w:rPr>
          <w:lang w:val="ru-RU"/>
        </w:rPr>
        <w:t>поставку</w:t>
      </w:r>
      <w:r w:rsidRPr="00996D4D">
        <w:rPr>
          <w:lang w:val="ru-RU"/>
        </w:rPr>
        <w:t xml:space="preserve"> Расширенной Корпоративной Лицензии (право получения обновлений версий платформы «1С: Предприятие 8 КОРП»</w:t>
      </w:r>
      <w:r>
        <w:rPr>
          <w:lang w:val="ru-RU"/>
        </w:rPr>
        <w:t>)</w:t>
      </w:r>
      <w:r w:rsidRPr="00996D4D">
        <w:rPr>
          <w:lang w:val="ru-RU"/>
        </w:rPr>
        <w:t xml:space="preserve"> (лот 465.23.00016)</w:t>
      </w:r>
    </w:p>
    <w:p w14:paraId="1023D49A" w14:textId="77777777" w:rsidR="00701385" w:rsidRPr="00701385" w:rsidRDefault="00701385" w:rsidP="00FE773D">
      <w:pPr>
        <w:pStyle w:val="a3"/>
        <w:numPr>
          <w:ilvl w:val="0"/>
          <w:numId w:val="2"/>
        </w:numPr>
        <w:spacing w:after="0" w:line="360" w:lineRule="auto"/>
        <w:ind w:hanging="294"/>
        <w:rPr>
          <w:b/>
        </w:rPr>
      </w:pPr>
      <w:r w:rsidRPr="00701385">
        <w:rPr>
          <w:b/>
          <w:lang w:val="ru-RU"/>
        </w:rPr>
        <w:t>КРАТКОЕ ОПИСАНИЕ ЗАКУПАЕМЫХ ТОВАРОВ</w:t>
      </w:r>
    </w:p>
    <w:p w14:paraId="499FC234" w14:textId="77777777" w:rsidR="00701385" w:rsidRPr="00701385" w:rsidRDefault="00701385" w:rsidP="00FE773D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426" w:firstLine="0"/>
        <w:rPr>
          <w:b/>
          <w:lang w:val="ru-RU"/>
        </w:rPr>
      </w:pPr>
      <w:r w:rsidRPr="00701385">
        <w:rPr>
          <w:b/>
          <w:lang w:val="ru-RU"/>
        </w:rPr>
        <w:t>Наименование и объем закупаемых товаров</w:t>
      </w:r>
    </w:p>
    <w:p w14:paraId="10EA2FD1" w14:textId="77777777" w:rsidR="00701385" w:rsidRDefault="00701385" w:rsidP="00FE773D">
      <w:pPr>
        <w:pStyle w:val="a3"/>
        <w:spacing w:after="0" w:line="240" w:lineRule="auto"/>
        <w:ind w:left="0" w:firstLine="425"/>
        <w:contextualSpacing w:val="0"/>
        <w:jc w:val="both"/>
        <w:rPr>
          <w:lang w:val="ru-RU"/>
        </w:rPr>
      </w:pPr>
      <w:r w:rsidRPr="00701385">
        <w:rPr>
          <w:lang w:val="ru-RU"/>
        </w:rPr>
        <w:t>Расширенная Корпоративная Лицензия (право получения обновлений версий платформы «1С: Предприятие 8 КОРП») (лот 465.23.00016) на период с 01.07.2023 по 30.06.2024 (Приложение № 1 к ТЗ)</w:t>
      </w:r>
      <w:r>
        <w:rPr>
          <w:lang w:val="ru-RU"/>
        </w:rPr>
        <w:t>.</w:t>
      </w:r>
    </w:p>
    <w:p w14:paraId="03392020" w14:textId="77777777" w:rsidR="00FE773D" w:rsidRDefault="00FE773D" w:rsidP="00FE773D">
      <w:pPr>
        <w:pStyle w:val="a3"/>
        <w:spacing w:after="0" w:line="240" w:lineRule="auto"/>
        <w:ind w:left="0" w:firstLine="425"/>
        <w:contextualSpacing w:val="0"/>
        <w:jc w:val="both"/>
        <w:rPr>
          <w:lang w:val="ru-RU"/>
        </w:rPr>
      </w:pPr>
    </w:p>
    <w:p w14:paraId="41920BC5" w14:textId="77777777" w:rsidR="00701385" w:rsidRDefault="00701385" w:rsidP="00FE773D">
      <w:pPr>
        <w:pStyle w:val="SLAh2"/>
        <w:numPr>
          <w:ilvl w:val="1"/>
          <w:numId w:val="2"/>
        </w:numPr>
        <w:tabs>
          <w:tab w:val="left" w:pos="851"/>
          <w:tab w:val="left" w:pos="1418"/>
        </w:tabs>
        <w:spacing w:before="0" w:after="0"/>
        <w:ind w:left="425" w:firstLine="0"/>
      </w:pPr>
      <w:r>
        <w:t>Сроки поставки товаров</w:t>
      </w:r>
    </w:p>
    <w:p w14:paraId="1ADA5B7D" w14:textId="77777777" w:rsidR="00701385" w:rsidRDefault="00701385" w:rsidP="00FE773D">
      <w:pPr>
        <w:pStyle w:val="SLAh2"/>
        <w:numPr>
          <w:ilvl w:val="0"/>
          <w:numId w:val="0"/>
        </w:numPr>
        <w:spacing w:before="0" w:after="0"/>
        <w:ind w:firstLine="426"/>
        <w:rPr>
          <w:rFonts w:eastAsia="Times New Roman"/>
          <w:b w:val="0"/>
          <w:bCs w:val="0"/>
          <w:color w:val="auto"/>
        </w:rPr>
      </w:pPr>
      <w:r w:rsidRPr="00701385">
        <w:rPr>
          <w:rFonts w:eastAsia="Times New Roman"/>
          <w:b w:val="0"/>
          <w:bCs w:val="0"/>
          <w:color w:val="auto"/>
        </w:rPr>
        <w:t>Продукция должна быть поставлена Заказчику в сроки, указанные в спецификации (Приложение №1 к ТЗ).</w:t>
      </w:r>
    </w:p>
    <w:p w14:paraId="45F48980" w14:textId="77777777" w:rsidR="00FE773D" w:rsidRPr="00701385" w:rsidRDefault="00FE773D" w:rsidP="00FE773D">
      <w:pPr>
        <w:pStyle w:val="SLAh2"/>
        <w:numPr>
          <w:ilvl w:val="0"/>
          <w:numId w:val="0"/>
        </w:numPr>
        <w:spacing w:before="0" w:after="0"/>
        <w:ind w:firstLine="426"/>
        <w:rPr>
          <w:rFonts w:eastAsia="Times New Roman"/>
          <w:b w:val="0"/>
          <w:bCs w:val="0"/>
          <w:color w:val="auto"/>
        </w:rPr>
      </w:pPr>
    </w:p>
    <w:p w14:paraId="514BCB17" w14:textId="77777777" w:rsidR="00701385" w:rsidRDefault="00701385" w:rsidP="00FE773D">
      <w:pPr>
        <w:pStyle w:val="SLAh2"/>
        <w:numPr>
          <w:ilvl w:val="1"/>
          <w:numId w:val="2"/>
        </w:numPr>
        <w:tabs>
          <w:tab w:val="left" w:pos="851"/>
        </w:tabs>
        <w:spacing w:before="0" w:after="0"/>
        <w:ind w:left="709" w:hanging="283"/>
      </w:pPr>
      <w:r w:rsidRPr="009D1269">
        <w:t>Возможность поставки эквивалентного товара</w:t>
      </w:r>
    </w:p>
    <w:p w14:paraId="63BB1828" w14:textId="77777777" w:rsidR="00D109DA" w:rsidRDefault="00701385" w:rsidP="00FE773D">
      <w:pPr>
        <w:pStyle w:val="SLAh2"/>
        <w:numPr>
          <w:ilvl w:val="0"/>
          <w:numId w:val="0"/>
        </w:numPr>
        <w:spacing w:before="0" w:after="0"/>
        <w:ind w:firstLine="426"/>
        <w:rPr>
          <w:b w:val="0"/>
        </w:rPr>
      </w:pPr>
      <w:r w:rsidRPr="009D1269">
        <w:rPr>
          <w:b w:val="0"/>
        </w:rPr>
        <w:t>Поставка аналогичного товара (эквивалентов)</w:t>
      </w:r>
      <w:r w:rsidRPr="00701385">
        <w:t xml:space="preserve"> </w:t>
      </w:r>
      <w:r w:rsidRPr="00701385">
        <w:rPr>
          <w:b w:val="0"/>
        </w:rPr>
        <w:t>не предусматривается по причине несовместимости с ранее установленным ПО 1С Заказчика.</w:t>
      </w:r>
    </w:p>
    <w:p w14:paraId="1B9A9877" w14:textId="77777777" w:rsidR="00FE773D" w:rsidRDefault="00FE773D" w:rsidP="00FE773D">
      <w:pPr>
        <w:pStyle w:val="SLAh2"/>
        <w:numPr>
          <w:ilvl w:val="0"/>
          <w:numId w:val="0"/>
        </w:numPr>
        <w:spacing w:before="0" w:after="0"/>
        <w:ind w:firstLine="426"/>
        <w:rPr>
          <w:b w:val="0"/>
        </w:rPr>
      </w:pPr>
    </w:p>
    <w:p w14:paraId="14D7D038" w14:textId="77777777" w:rsidR="00D109DA" w:rsidRDefault="00D109DA" w:rsidP="00FE773D">
      <w:pPr>
        <w:pStyle w:val="SLAh2"/>
        <w:numPr>
          <w:ilvl w:val="0"/>
          <w:numId w:val="2"/>
        </w:numPr>
        <w:spacing w:before="0" w:after="0"/>
        <w:ind w:hanging="294"/>
        <w:rPr>
          <w:caps/>
          <w:color w:val="000000"/>
        </w:rPr>
      </w:pPr>
      <w:r w:rsidRPr="00D109DA">
        <w:rPr>
          <w:caps/>
          <w:color w:val="000000"/>
        </w:rPr>
        <w:t>Общие требования К ТОВАРУ</w:t>
      </w:r>
    </w:p>
    <w:p w14:paraId="365BB6A8" w14:textId="77777777" w:rsidR="00C47912" w:rsidRDefault="00C47912" w:rsidP="00C47912">
      <w:pPr>
        <w:pStyle w:val="SLAh2"/>
        <w:numPr>
          <w:ilvl w:val="0"/>
          <w:numId w:val="0"/>
        </w:numPr>
        <w:spacing w:before="0" w:after="0"/>
        <w:ind w:left="720"/>
        <w:rPr>
          <w:caps/>
          <w:color w:val="000000"/>
        </w:rPr>
      </w:pPr>
    </w:p>
    <w:p w14:paraId="777B1B5A" w14:textId="77777777" w:rsidR="00C47912" w:rsidRPr="00C47912" w:rsidRDefault="00C47912" w:rsidP="00C47912">
      <w:pPr>
        <w:pStyle w:val="SLAh2"/>
        <w:numPr>
          <w:ilvl w:val="1"/>
          <w:numId w:val="2"/>
        </w:numPr>
        <w:spacing w:before="0" w:after="0"/>
        <w:ind w:left="851" w:hanging="425"/>
        <w:rPr>
          <w:caps/>
          <w:color w:val="000000"/>
        </w:rPr>
      </w:pPr>
      <w:r>
        <w:rPr>
          <w:caps/>
          <w:color w:val="000000"/>
        </w:rPr>
        <w:t xml:space="preserve"> </w:t>
      </w:r>
      <w:r>
        <w:rPr>
          <w:rFonts w:eastAsia="Times New Roman"/>
          <w:bCs w:val="0"/>
          <w:color w:val="auto"/>
        </w:rPr>
        <w:t>Место применения, использования товара</w:t>
      </w:r>
    </w:p>
    <w:p w14:paraId="48D5411C" w14:textId="77777777" w:rsidR="00C47912" w:rsidRPr="00D109DA" w:rsidRDefault="00C47912" w:rsidP="00C47912">
      <w:pPr>
        <w:pStyle w:val="SLAh2"/>
        <w:numPr>
          <w:ilvl w:val="0"/>
          <w:numId w:val="0"/>
        </w:numPr>
        <w:spacing w:before="0" w:after="0"/>
        <w:ind w:left="426"/>
        <w:rPr>
          <w:caps/>
          <w:color w:val="000000"/>
        </w:rPr>
      </w:pPr>
      <w:r w:rsidRPr="00C47912">
        <w:rPr>
          <w:rFonts w:eastAsia="Times New Roman"/>
          <w:b w:val="0"/>
          <w:bCs w:val="0"/>
          <w:color w:val="auto"/>
        </w:rPr>
        <w:t xml:space="preserve">ООО «Интер РАО - ИТ» (г. Москва, ул. Большая </w:t>
      </w:r>
      <w:proofErr w:type="spellStart"/>
      <w:r w:rsidRPr="00C47912">
        <w:rPr>
          <w:rFonts w:eastAsia="Times New Roman"/>
          <w:b w:val="0"/>
          <w:bCs w:val="0"/>
          <w:color w:val="auto"/>
        </w:rPr>
        <w:t>Пироговская</w:t>
      </w:r>
      <w:proofErr w:type="spellEnd"/>
      <w:r w:rsidRPr="00C47912">
        <w:rPr>
          <w:rFonts w:eastAsia="Times New Roman"/>
          <w:b w:val="0"/>
          <w:bCs w:val="0"/>
          <w:color w:val="auto"/>
        </w:rPr>
        <w:t>, д.27, стр. 3а)</w:t>
      </w:r>
      <w:r w:rsidRPr="00C47912">
        <w:rPr>
          <w:rFonts w:eastAsia="Times New Roman"/>
          <w:b w:val="0"/>
          <w:bCs w:val="0"/>
          <w:color w:val="auto"/>
          <w:lang w:eastAsia="ru-RU"/>
        </w:rPr>
        <w:t>.</w:t>
      </w:r>
    </w:p>
    <w:p w14:paraId="382F9AED" w14:textId="77777777" w:rsidR="00FE773D" w:rsidRDefault="00FE773D" w:rsidP="00C47912">
      <w:pPr>
        <w:pStyle w:val="SLAh2"/>
        <w:numPr>
          <w:ilvl w:val="0"/>
          <w:numId w:val="0"/>
        </w:numPr>
        <w:spacing w:before="0" w:after="0"/>
        <w:rPr>
          <w:b w:val="0"/>
          <w:caps/>
          <w:color w:val="000000"/>
        </w:rPr>
      </w:pPr>
    </w:p>
    <w:p w14:paraId="15574214" w14:textId="77777777" w:rsidR="00D109DA" w:rsidRPr="00D109DA" w:rsidRDefault="00D109DA" w:rsidP="00FE773D">
      <w:pPr>
        <w:pStyle w:val="SLAh2"/>
        <w:numPr>
          <w:ilvl w:val="1"/>
          <w:numId w:val="2"/>
        </w:numPr>
        <w:spacing w:before="0" w:after="0"/>
        <w:ind w:left="851" w:hanging="425"/>
        <w:rPr>
          <w:caps/>
          <w:color w:val="000000"/>
        </w:rPr>
      </w:pPr>
      <w:proofErr w:type="spellStart"/>
      <w:r w:rsidRPr="00D109DA">
        <w:rPr>
          <w:rFonts w:eastAsia="Times New Roman"/>
          <w:bCs w:val="0"/>
          <w:color w:val="auto"/>
          <w:lang w:val="en-US"/>
        </w:rPr>
        <w:t>Требования</w:t>
      </w:r>
      <w:proofErr w:type="spellEnd"/>
      <w:r w:rsidRPr="00D109DA">
        <w:rPr>
          <w:rFonts w:eastAsia="Times New Roman"/>
          <w:bCs w:val="0"/>
          <w:color w:val="auto"/>
          <w:lang w:val="en-US"/>
        </w:rPr>
        <w:t xml:space="preserve"> к </w:t>
      </w:r>
      <w:proofErr w:type="spellStart"/>
      <w:r w:rsidRPr="00D109DA">
        <w:rPr>
          <w:rFonts w:eastAsia="Times New Roman"/>
          <w:bCs w:val="0"/>
          <w:color w:val="auto"/>
          <w:lang w:val="en-US"/>
        </w:rPr>
        <w:t>товару</w:t>
      </w:r>
      <w:proofErr w:type="spellEnd"/>
    </w:p>
    <w:p w14:paraId="4F8EB3C9" w14:textId="77777777" w:rsidR="00487872" w:rsidRPr="00FE773D" w:rsidRDefault="00D109DA" w:rsidP="00FE773D">
      <w:pPr>
        <w:tabs>
          <w:tab w:val="left" w:pos="-3402"/>
        </w:tabs>
        <w:spacing w:after="0" w:line="240" w:lineRule="auto"/>
        <w:ind w:firstLine="425"/>
        <w:jc w:val="both"/>
        <w:rPr>
          <w:rFonts w:eastAsiaTheme="minorEastAsia"/>
          <w:lang w:val="ru-RU"/>
        </w:rPr>
      </w:pPr>
      <w:r w:rsidRPr="00996D4D">
        <w:rPr>
          <w:rFonts w:eastAsiaTheme="minorEastAsia"/>
          <w:lang w:val="ru-RU"/>
        </w:rPr>
        <w:t>Требования представлены в Спецификации, сформированной в ЕИСЗ</w:t>
      </w:r>
      <w:r>
        <w:rPr>
          <w:rFonts w:eastAsiaTheme="minorEastAsia"/>
          <w:lang w:val="ru-RU"/>
        </w:rPr>
        <w:t>.</w:t>
      </w:r>
    </w:p>
    <w:p w14:paraId="3093FA8A" w14:textId="77777777" w:rsidR="00D109DA" w:rsidRPr="00C0655B" w:rsidRDefault="00D109DA" w:rsidP="00FE773D">
      <w:pPr>
        <w:tabs>
          <w:tab w:val="left" w:pos="-3402"/>
        </w:tabs>
        <w:spacing w:after="0" w:line="240" w:lineRule="auto"/>
        <w:ind w:firstLine="425"/>
        <w:jc w:val="both"/>
        <w:rPr>
          <w:lang w:val="ru-RU"/>
        </w:rPr>
      </w:pPr>
      <w:r w:rsidRPr="00C0655B">
        <w:rPr>
          <w:lang w:val="ru-RU"/>
        </w:rPr>
        <w:t>В рамках настоящего Технического задания подлежит закупке Расширенная Корпоративная Лицензия (право на обновление версий платформы «1С: Предприятие 8 КОРП»). Расширенная Корпоративная Лицензия охватывает лицензии, учтенные в реестре Основной Корпоративной поставки, указанной ниже в Таблице 1:</w:t>
      </w:r>
    </w:p>
    <w:p w14:paraId="37FF55C7" w14:textId="77777777" w:rsidR="00D109DA" w:rsidRPr="00D109DA" w:rsidRDefault="00D109DA" w:rsidP="00D109DA">
      <w:pPr>
        <w:pStyle w:val="SLAh2"/>
        <w:numPr>
          <w:ilvl w:val="0"/>
          <w:numId w:val="0"/>
        </w:numPr>
        <w:spacing w:before="0" w:after="0"/>
        <w:ind w:left="284" w:firstLine="709"/>
        <w:jc w:val="right"/>
        <w:rPr>
          <w:b w:val="0"/>
        </w:rPr>
      </w:pPr>
      <w:r w:rsidRPr="00D109DA">
        <w:rPr>
          <w:b w:val="0"/>
        </w:rPr>
        <w:t>Таблица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7"/>
        <w:gridCol w:w="1958"/>
        <w:gridCol w:w="5408"/>
        <w:gridCol w:w="1432"/>
      </w:tblGrid>
      <w:tr w:rsidR="00D109DA" w:rsidRPr="00D109DA" w14:paraId="44B479C3" w14:textId="77777777" w:rsidTr="00D109DA">
        <w:tc>
          <w:tcPr>
            <w:tcW w:w="547" w:type="dxa"/>
          </w:tcPr>
          <w:p w14:paraId="598A7E5F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№</w:t>
            </w:r>
          </w:p>
        </w:tc>
        <w:tc>
          <w:tcPr>
            <w:tcW w:w="1958" w:type="dxa"/>
          </w:tcPr>
          <w:p w14:paraId="311EDC80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Код</w:t>
            </w:r>
          </w:p>
        </w:tc>
        <w:tc>
          <w:tcPr>
            <w:tcW w:w="5408" w:type="dxa"/>
          </w:tcPr>
          <w:p w14:paraId="07FDFA1D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Наименование</w:t>
            </w:r>
          </w:p>
        </w:tc>
        <w:tc>
          <w:tcPr>
            <w:tcW w:w="1432" w:type="dxa"/>
          </w:tcPr>
          <w:p w14:paraId="3570D552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Количество</w:t>
            </w:r>
          </w:p>
        </w:tc>
      </w:tr>
      <w:tr w:rsidR="00D109DA" w:rsidRPr="00D109DA" w14:paraId="0E6314A0" w14:textId="77777777" w:rsidTr="00D109DA">
        <w:tc>
          <w:tcPr>
            <w:tcW w:w="547" w:type="dxa"/>
            <w:vAlign w:val="center"/>
          </w:tcPr>
          <w:p w14:paraId="5AB018E9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1</w:t>
            </w:r>
          </w:p>
        </w:tc>
        <w:tc>
          <w:tcPr>
            <w:tcW w:w="1958" w:type="dxa"/>
            <w:vAlign w:val="center"/>
          </w:tcPr>
          <w:p w14:paraId="30B89224" w14:textId="77777777" w:rsidR="00D109DA" w:rsidRPr="00D109DA" w:rsidRDefault="00D109DA" w:rsidP="00993CE2">
            <w:pPr>
              <w:spacing w:after="0" w:line="240" w:lineRule="auto"/>
            </w:pPr>
            <w:r w:rsidRPr="00D109DA">
              <w:rPr>
                <w:lang w:val="ru-RU"/>
              </w:rPr>
              <w:t>4601546106759</w:t>
            </w:r>
          </w:p>
        </w:tc>
        <w:tc>
          <w:tcPr>
            <w:tcW w:w="5408" w:type="dxa"/>
            <w:vAlign w:val="center"/>
          </w:tcPr>
          <w:p w14:paraId="33CB2D58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1С:Предприятие 8.3 КОРП. Лицензия на сервер (</w:t>
            </w:r>
            <w:r w:rsidRPr="00D109DA">
              <w:t>x</w:t>
            </w:r>
            <w:r w:rsidRPr="00D109DA">
              <w:rPr>
                <w:lang w:val="ru-RU"/>
              </w:rPr>
              <w:t>86-64) (</w:t>
            </w:r>
            <w:r w:rsidRPr="00D109DA">
              <w:t>USB</w:t>
            </w:r>
            <w:r w:rsidRPr="00D109DA">
              <w:rPr>
                <w:lang w:val="ru-RU"/>
              </w:rPr>
              <w:t xml:space="preserve">) </w:t>
            </w:r>
          </w:p>
        </w:tc>
        <w:tc>
          <w:tcPr>
            <w:tcW w:w="1432" w:type="dxa"/>
            <w:vAlign w:val="center"/>
          </w:tcPr>
          <w:p w14:paraId="149760A3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35</w:t>
            </w:r>
          </w:p>
        </w:tc>
      </w:tr>
      <w:tr w:rsidR="00D109DA" w:rsidRPr="00D109DA" w14:paraId="071519FC" w14:textId="77777777" w:rsidTr="00D109DA">
        <w:trPr>
          <w:trHeight w:val="695"/>
        </w:trPr>
        <w:tc>
          <w:tcPr>
            <w:tcW w:w="547" w:type="dxa"/>
            <w:vAlign w:val="center"/>
          </w:tcPr>
          <w:p w14:paraId="0A1AF593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2</w:t>
            </w:r>
          </w:p>
        </w:tc>
        <w:tc>
          <w:tcPr>
            <w:tcW w:w="1958" w:type="dxa"/>
            <w:vAlign w:val="center"/>
          </w:tcPr>
          <w:p w14:paraId="474BCBC3" w14:textId="77777777" w:rsidR="00D109DA" w:rsidRPr="00D109DA" w:rsidRDefault="00D109DA" w:rsidP="00993CE2">
            <w:pPr>
              <w:spacing w:after="0" w:line="240" w:lineRule="auto"/>
            </w:pPr>
            <w:r w:rsidRPr="00D109DA">
              <w:t>4601546106742</w:t>
            </w:r>
          </w:p>
        </w:tc>
        <w:tc>
          <w:tcPr>
            <w:tcW w:w="5408" w:type="dxa"/>
            <w:vAlign w:val="center"/>
          </w:tcPr>
          <w:p w14:paraId="41D4DCFE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1С:Предприятие 8.3 КОРП. Лицензия на сервер (</w:t>
            </w:r>
            <w:r w:rsidRPr="00D109DA">
              <w:t>x</w:t>
            </w:r>
            <w:r w:rsidRPr="00D109DA">
              <w:rPr>
                <w:lang w:val="ru-RU"/>
              </w:rPr>
              <w:t>86-64)</w:t>
            </w:r>
          </w:p>
        </w:tc>
        <w:tc>
          <w:tcPr>
            <w:tcW w:w="1432" w:type="dxa"/>
            <w:vAlign w:val="center"/>
          </w:tcPr>
          <w:p w14:paraId="1E2EDE5B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29</w:t>
            </w:r>
          </w:p>
        </w:tc>
      </w:tr>
      <w:tr w:rsidR="00D109DA" w:rsidRPr="00D109DA" w14:paraId="68591211" w14:textId="77777777" w:rsidTr="00D109DA">
        <w:tc>
          <w:tcPr>
            <w:tcW w:w="547" w:type="dxa"/>
            <w:vAlign w:val="center"/>
          </w:tcPr>
          <w:p w14:paraId="4F92929E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3</w:t>
            </w:r>
          </w:p>
        </w:tc>
        <w:tc>
          <w:tcPr>
            <w:tcW w:w="1958" w:type="dxa"/>
            <w:vAlign w:val="center"/>
          </w:tcPr>
          <w:p w14:paraId="450F8879" w14:textId="77777777" w:rsidR="00D109DA" w:rsidRPr="00D109DA" w:rsidRDefault="00D109DA" w:rsidP="00993CE2">
            <w:pPr>
              <w:spacing w:after="0" w:line="240" w:lineRule="auto"/>
            </w:pPr>
            <w:r w:rsidRPr="00D109DA">
              <w:rPr>
                <w:lang w:val="ru-RU"/>
              </w:rPr>
              <w:t>4601546106728</w:t>
            </w:r>
          </w:p>
        </w:tc>
        <w:tc>
          <w:tcPr>
            <w:tcW w:w="5408" w:type="dxa"/>
            <w:vAlign w:val="center"/>
          </w:tcPr>
          <w:p w14:paraId="7FF351F6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1С:Предприятие 8 КОРП. Клиентская лицензия на 500 рабочих мест (</w:t>
            </w:r>
            <w:r w:rsidRPr="00D109DA">
              <w:t>USB</w:t>
            </w:r>
            <w:r w:rsidRPr="00D109DA">
              <w:rPr>
                <w:lang w:val="ru-RU"/>
              </w:rPr>
              <w:t xml:space="preserve">) </w:t>
            </w:r>
          </w:p>
        </w:tc>
        <w:tc>
          <w:tcPr>
            <w:tcW w:w="1432" w:type="dxa"/>
            <w:vAlign w:val="center"/>
          </w:tcPr>
          <w:p w14:paraId="349C3990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5</w:t>
            </w:r>
          </w:p>
        </w:tc>
      </w:tr>
      <w:tr w:rsidR="00D109DA" w:rsidRPr="00D109DA" w14:paraId="3E208D71" w14:textId="77777777" w:rsidTr="00D109DA">
        <w:tc>
          <w:tcPr>
            <w:tcW w:w="547" w:type="dxa"/>
            <w:vAlign w:val="center"/>
          </w:tcPr>
          <w:p w14:paraId="3C16FE54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4</w:t>
            </w:r>
          </w:p>
        </w:tc>
        <w:tc>
          <w:tcPr>
            <w:tcW w:w="1958" w:type="dxa"/>
            <w:vAlign w:val="center"/>
          </w:tcPr>
          <w:p w14:paraId="5927A26C" w14:textId="77777777" w:rsidR="00D109DA" w:rsidRPr="00D109DA" w:rsidRDefault="00D109DA" w:rsidP="00993CE2">
            <w:pPr>
              <w:spacing w:after="0" w:line="240" w:lineRule="auto"/>
            </w:pPr>
            <w:r w:rsidRPr="00D109DA">
              <w:rPr>
                <w:lang w:val="ru-RU"/>
              </w:rPr>
              <w:t>2900001916141</w:t>
            </w:r>
          </w:p>
        </w:tc>
        <w:tc>
          <w:tcPr>
            <w:tcW w:w="5408" w:type="dxa"/>
            <w:vAlign w:val="center"/>
          </w:tcPr>
          <w:p w14:paraId="608EF521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 xml:space="preserve">1С:Предприятие 8 КОРП. Клиентская лицензия на 500 рабочих мест. Электронная поставка </w:t>
            </w:r>
          </w:p>
        </w:tc>
        <w:tc>
          <w:tcPr>
            <w:tcW w:w="1432" w:type="dxa"/>
            <w:vAlign w:val="center"/>
          </w:tcPr>
          <w:p w14:paraId="675EE268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1</w:t>
            </w:r>
          </w:p>
        </w:tc>
      </w:tr>
      <w:tr w:rsidR="00D109DA" w:rsidRPr="00D109DA" w14:paraId="1F6FEDBC" w14:textId="77777777" w:rsidTr="00D109DA">
        <w:tc>
          <w:tcPr>
            <w:tcW w:w="547" w:type="dxa"/>
            <w:vAlign w:val="center"/>
          </w:tcPr>
          <w:p w14:paraId="01DF03D8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lastRenderedPageBreak/>
              <w:t>5</w:t>
            </w:r>
          </w:p>
        </w:tc>
        <w:tc>
          <w:tcPr>
            <w:tcW w:w="1958" w:type="dxa"/>
            <w:vAlign w:val="center"/>
          </w:tcPr>
          <w:p w14:paraId="63A31623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2900001916127</w:t>
            </w:r>
          </w:p>
        </w:tc>
        <w:tc>
          <w:tcPr>
            <w:tcW w:w="5408" w:type="dxa"/>
            <w:vAlign w:val="center"/>
          </w:tcPr>
          <w:p w14:paraId="02951E0E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1С:Предприятие 8 КОРП. Клиентская лицензия на 300 рабочих мест. Электронная поставка</w:t>
            </w:r>
          </w:p>
        </w:tc>
        <w:tc>
          <w:tcPr>
            <w:tcW w:w="1432" w:type="dxa"/>
            <w:vAlign w:val="center"/>
          </w:tcPr>
          <w:p w14:paraId="2DAEA154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1</w:t>
            </w:r>
          </w:p>
        </w:tc>
      </w:tr>
      <w:tr w:rsidR="00D109DA" w:rsidRPr="00D109DA" w14:paraId="76051B10" w14:textId="77777777" w:rsidTr="00D109DA">
        <w:tc>
          <w:tcPr>
            <w:tcW w:w="547" w:type="dxa"/>
            <w:vAlign w:val="center"/>
          </w:tcPr>
          <w:p w14:paraId="24000417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6</w:t>
            </w:r>
          </w:p>
        </w:tc>
        <w:tc>
          <w:tcPr>
            <w:tcW w:w="1958" w:type="dxa"/>
            <w:vAlign w:val="center"/>
          </w:tcPr>
          <w:p w14:paraId="2FA9A213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t>4601546106674</w:t>
            </w:r>
          </w:p>
        </w:tc>
        <w:tc>
          <w:tcPr>
            <w:tcW w:w="5408" w:type="dxa"/>
            <w:vAlign w:val="center"/>
          </w:tcPr>
          <w:p w14:paraId="19BB83D4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1С:Предприятие 8 КОРП. Клиентская лицензия на 100 рабочих мест</w:t>
            </w:r>
          </w:p>
        </w:tc>
        <w:tc>
          <w:tcPr>
            <w:tcW w:w="1432" w:type="dxa"/>
            <w:vAlign w:val="center"/>
          </w:tcPr>
          <w:p w14:paraId="49BD1616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2</w:t>
            </w:r>
          </w:p>
        </w:tc>
      </w:tr>
      <w:tr w:rsidR="00D109DA" w:rsidRPr="00D109DA" w14:paraId="42C44958" w14:textId="77777777" w:rsidTr="00D109DA">
        <w:tc>
          <w:tcPr>
            <w:tcW w:w="547" w:type="dxa"/>
            <w:vAlign w:val="center"/>
          </w:tcPr>
          <w:p w14:paraId="3CEC232F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7</w:t>
            </w:r>
          </w:p>
        </w:tc>
        <w:tc>
          <w:tcPr>
            <w:tcW w:w="1958" w:type="dxa"/>
            <w:vAlign w:val="center"/>
          </w:tcPr>
          <w:p w14:paraId="4A0E8AFB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2900001916110</w:t>
            </w:r>
          </w:p>
        </w:tc>
        <w:tc>
          <w:tcPr>
            <w:tcW w:w="5408" w:type="dxa"/>
            <w:vAlign w:val="center"/>
          </w:tcPr>
          <w:p w14:paraId="2AF68EE9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1С:Предприятие 8 КОРП. Клиентская лицензия на 100 рабочих мест. Электронная поставка</w:t>
            </w:r>
          </w:p>
        </w:tc>
        <w:tc>
          <w:tcPr>
            <w:tcW w:w="1432" w:type="dxa"/>
            <w:vAlign w:val="center"/>
          </w:tcPr>
          <w:p w14:paraId="4FD53E4F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1</w:t>
            </w:r>
          </w:p>
        </w:tc>
      </w:tr>
      <w:tr w:rsidR="00D109DA" w:rsidRPr="00D109DA" w14:paraId="5D1F6447" w14:textId="77777777" w:rsidTr="00D109DA">
        <w:tc>
          <w:tcPr>
            <w:tcW w:w="547" w:type="dxa"/>
            <w:vAlign w:val="center"/>
          </w:tcPr>
          <w:p w14:paraId="7F3E9D57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8</w:t>
            </w:r>
          </w:p>
        </w:tc>
        <w:tc>
          <w:tcPr>
            <w:tcW w:w="1958" w:type="dxa"/>
            <w:vAlign w:val="center"/>
          </w:tcPr>
          <w:p w14:paraId="202713C9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2900001916103</w:t>
            </w:r>
          </w:p>
        </w:tc>
        <w:tc>
          <w:tcPr>
            <w:tcW w:w="5408" w:type="dxa"/>
            <w:vAlign w:val="center"/>
          </w:tcPr>
          <w:p w14:paraId="162EBF31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 xml:space="preserve">1С:Предприятие 8 КОРП. Клиентская лицензия на 50 рабочих мест. Электронная поставка </w:t>
            </w:r>
          </w:p>
        </w:tc>
        <w:tc>
          <w:tcPr>
            <w:tcW w:w="1432" w:type="dxa"/>
            <w:vAlign w:val="center"/>
          </w:tcPr>
          <w:p w14:paraId="1A6984FB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1</w:t>
            </w:r>
          </w:p>
        </w:tc>
      </w:tr>
      <w:tr w:rsidR="00D109DA" w:rsidRPr="00D109DA" w14:paraId="762AEBFA" w14:textId="77777777" w:rsidTr="00D109DA">
        <w:tc>
          <w:tcPr>
            <w:tcW w:w="547" w:type="dxa"/>
            <w:vAlign w:val="center"/>
          </w:tcPr>
          <w:p w14:paraId="1856E27E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9</w:t>
            </w:r>
          </w:p>
        </w:tc>
        <w:tc>
          <w:tcPr>
            <w:tcW w:w="1958" w:type="dxa"/>
            <w:vAlign w:val="center"/>
          </w:tcPr>
          <w:p w14:paraId="583BC86D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2900001916066</w:t>
            </w:r>
          </w:p>
        </w:tc>
        <w:tc>
          <w:tcPr>
            <w:tcW w:w="5408" w:type="dxa"/>
            <w:vAlign w:val="center"/>
          </w:tcPr>
          <w:p w14:paraId="0884D079" w14:textId="77777777" w:rsidR="00D109DA" w:rsidRPr="00D109DA" w:rsidRDefault="00D109DA" w:rsidP="00993CE2">
            <w:pPr>
              <w:spacing w:after="0" w:line="240" w:lineRule="auto"/>
              <w:rPr>
                <w:lang w:val="ru-RU"/>
              </w:rPr>
            </w:pPr>
            <w:r w:rsidRPr="00D109DA">
              <w:rPr>
                <w:lang w:val="ru-RU"/>
              </w:rPr>
              <w:t>1С:Предприятие 8 КОРП. Клиентская лицензия на 1 рабочее место. Электронная поставка</w:t>
            </w:r>
          </w:p>
        </w:tc>
        <w:tc>
          <w:tcPr>
            <w:tcW w:w="1432" w:type="dxa"/>
            <w:vAlign w:val="center"/>
          </w:tcPr>
          <w:p w14:paraId="6A3E6162" w14:textId="77777777" w:rsidR="00D109DA" w:rsidRPr="00D109DA" w:rsidRDefault="00D109DA" w:rsidP="00993CE2">
            <w:pPr>
              <w:spacing w:after="0" w:line="240" w:lineRule="auto"/>
              <w:jc w:val="center"/>
              <w:rPr>
                <w:lang w:val="ru-RU"/>
              </w:rPr>
            </w:pPr>
            <w:r w:rsidRPr="00D109DA">
              <w:rPr>
                <w:lang w:val="ru-RU"/>
              </w:rPr>
              <w:t>4</w:t>
            </w:r>
          </w:p>
        </w:tc>
      </w:tr>
    </w:tbl>
    <w:p w14:paraId="67ABCDEE" w14:textId="77777777" w:rsidR="00FB6146" w:rsidRPr="00FB6146" w:rsidRDefault="00FB6146" w:rsidP="00FB6146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lang w:val="ru-RU"/>
        </w:rPr>
      </w:pPr>
      <w:r w:rsidRPr="00635616">
        <w:rPr>
          <w:lang w:val="ru-RU"/>
        </w:rPr>
        <w:t>Простая неисключительная лицензия предоставляется Поставщиком Заказчику посредством передачи Расширенной Корпоративной Лицензии (РКЛ) на бумажном носителе с указанием регистрационного номера, срока действия РКЛ, реестра лицензий 1С: Предприятие 8 КОРП (Основная Корпоративная поставка), на которые распространяется действие РКЛ. Право на получение обновлений программ для ЭВМ оформляется путём подписания сторонами Актов приёма-передачи права на обновление Программ для ЭВМ</w:t>
      </w:r>
      <w:r>
        <w:rPr>
          <w:lang w:val="ru-RU"/>
        </w:rPr>
        <w:t>.</w:t>
      </w:r>
    </w:p>
    <w:p w14:paraId="450803E5" w14:textId="77777777" w:rsidR="00FB6146" w:rsidRDefault="00FB6146" w:rsidP="00FB6146">
      <w:pPr>
        <w:pStyle w:val="a3"/>
        <w:tabs>
          <w:tab w:val="left" w:pos="426"/>
          <w:tab w:val="left" w:pos="851"/>
        </w:tabs>
        <w:spacing w:after="0" w:line="240" w:lineRule="auto"/>
        <w:ind w:left="426"/>
        <w:jc w:val="both"/>
        <w:rPr>
          <w:b/>
          <w:lang w:val="ru-RU"/>
        </w:rPr>
      </w:pPr>
    </w:p>
    <w:p w14:paraId="5F8A3943" w14:textId="77777777" w:rsidR="00D109DA" w:rsidRPr="00487872" w:rsidRDefault="00D109DA" w:rsidP="00C47912">
      <w:pPr>
        <w:pStyle w:val="a3"/>
        <w:numPr>
          <w:ilvl w:val="1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b/>
          <w:lang w:val="ru-RU"/>
        </w:rPr>
      </w:pPr>
      <w:r w:rsidRPr="00487872">
        <w:rPr>
          <w:b/>
          <w:lang w:val="ru-RU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54C3ADB5" w14:textId="77777777" w:rsidR="00D109DA" w:rsidRDefault="00D109DA" w:rsidP="00FE773D">
      <w:pPr>
        <w:pStyle w:val="a3"/>
        <w:tabs>
          <w:tab w:val="left" w:pos="426"/>
          <w:tab w:val="left" w:pos="851"/>
        </w:tabs>
        <w:spacing w:after="0" w:line="240" w:lineRule="auto"/>
        <w:ind w:left="426"/>
        <w:rPr>
          <w:lang w:val="ru-RU"/>
        </w:rPr>
      </w:pPr>
      <w:r w:rsidRPr="00D109DA">
        <w:rPr>
          <w:rFonts w:hint="eastAsia"/>
          <w:lang w:val="ru-RU"/>
        </w:rPr>
        <w:t>Не</w:t>
      </w:r>
      <w:r w:rsidRPr="00D109DA">
        <w:rPr>
          <w:lang w:val="ru-RU"/>
        </w:rPr>
        <w:t xml:space="preserve"> </w:t>
      </w:r>
      <w:r w:rsidRPr="00D109DA">
        <w:rPr>
          <w:rFonts w:hint="eastAsia"/>
          <w:lang w:val="ru-RU"/>
        </w:rPr>
        <w:t>требуется</w:t>
      </w:r>
      <w:r w:rsidRPr="00D109DA">
        <w:rPr>
          <w:lang w:val="ru-RU"/>
        </w:rPr>
        <w:t>.</w:t>
      </w:r>
    </w:p>
    <w:p w14:paraId="71EBE7F2" w14:textId="77777777" w:rsidR="00FE773D" w:rsidRDefault="00FE773D" w:rsidP="00FE773D">
      <w:pPr>
        <w:pStyle w:val="a3"/>
        <w:tabs>
          <w:tab w:val="left" w:pos="426"/>
          <w:tab w:val="left" w:pos="851"/>
        </w:tabs>
        <w:spacing w:after="0" w:line="240" w:lineRule="auto"/>
        <w:ind w:left="426"/>
        <w:rPr>
          <w:lang w:val="ru-RU"/>
        </w:rPr>
      </w:pPr>
    </w:p>
    <w:p w14:paraId="022E1E09" w14:textId="77777777" w:rsidR="00D109DA" w:rsidRDefault="00993CE2" w:rsidP="00FE773D">
      <w:pPr>
        <w:pStyle w:val="a3"/>
        <w:numPr>
          <w:ilvl w:val="1"/>
          <w:numId w:val="2"/>
        </w:numPr>
        <w:tabs>
          <w:tab w:val="left" w:pos="426"/>
          <w:tab w:val="left" w:pos="851"/>
        </w:tabs>
        <w:spacing w:after="0" w:line="240" w:lineRule="auto"/>
        <w:ind w:hanging="644"/>
        <w:rPr>
          <w:b/>
          <w:lang w:val="ru-RU"/>
        </w:rPr>
      </w:pPr>
      <w:r w:rsidRPr="00993CE2">
        <w:rPr>
          <w:b/>
          <w:lang w:val="ru-RU"/>
        </w:rPr>
        <w:t>Требования о добровольной сертификации товаров</w:t>
      </w:r>
    </w:p>
    <w:p w14:paraId="3E430122" w14:textId="77777777" w:rsidR="00993CE2" w:rsidRDefault="00993CE2" w:rsidP="00FE773D">
      <w:pPr>
        <w:spacing w:after="0" w:line="240" w:lineRule="auto"/>
        <w:ind w:left="426"/>
        <w:contextualSpacing/>
        <w:rPr>
          <w:lang w:val="ru-RU"/>
        </w:rPr>
      </w:pPr>
      <w:r w:rsidRPr="00993CE2">
        <w:rPr>
          <w:rFonts w:hint="eastAsia"/>
          <w:lang w:val="ru-RU"/>
        </w:rPr>
        <w:t>Не</w:t>
      </w:r>
      <w:r w:rsidRPr="00993CE2">
        <w:rPr>
          <w:lang w:val="ru-RU"/>
        </w:rPr>
        <w:t xml:space="preserve"> </w:t>
      </w:r>
      <w:r w:rsidRPr="00993CE2">
        <w:rPr>
          <w:rFonts w:hint="eastAsia"/>
          <w:lang w:val="ru-RU"/>
        </w:rPr>
        <w:t>требуется</w:t>
      </w:r>
      <w:r w:rsidRPr="00993CE2">
        <w:rPr>
          <w:lang w:val="ru-RU"/>
        </w:rPr>
        <w:t>.</w:t>
      </w:r>
    </w:p>
    <w:p w14:paraId="2B8F423B" w14:textId="77777777" w:rsidR="00FE773D" w:rsidRPr="00993CE2" w:rsidRDefault="00FE773D" w:rsidP="00FE773D">
      <w:pPr>
        <w:spacing w:after="0" w:line="240" w:lineRule="auto"/>
        <w:ind w:left="426"/>
        <w:contextualSpacing/>
        <w:rPr>
          <w:lang w:val="ru-RU"/>
        </w:rPr>
      </w:pPr>
    </w:p>
    <w:p w14:paraId="31ECA9DA" w14:textId="77777777" w:rsidR="00993CE2" w:rsidRDefault="00993CE2" w:rsidP="00C47912">
      <w:pPr>
        <w:pStyle w:val="a3"/>
        <w:numPr>
          <w:ilvl w:val="1"/>
          <w:numId w:val="2"/>
        </w:numPr>
        <w:tabs>
          <w:tab w:val="left" w:pos="426"/>
          <w:tab w:val="left" w:pos="851"/>
        </w:tabs>
        <w:spacing w:after="0" w:line="240" w:lineRule="auto"/>
        <w:ind w:left="0" w:firstLine="425"/>
        <w:jc w:val="both"/>
        <w:rPr>
          <w:b/>
          <w:lang w:val="ru-RU"/>
        </w:rPr>
      </w:pPr>
      <w:r w:rsidRPr="00993CE2">
        <w:rPr>
          <w:b/>
          <w:lang w:val="ru-RU"/>
        </w:rPr>
        <w:t>Требования к гарантийному сроку и (или) объёму предоставления гарантий</w:t>
      </w:r>
      <w:r>
        <w:rPr>
          <w:b/>
          <w:lang w:val="ru-RU"/>
        </w:rPr>
        <w:t xml:space="preserve"> </w:t>
      </w:r>
      <w:r w:rsidRPr="00993CE2">
        <w:rPr>
          <w:b/>
          <w:lang w:val="ru-RU"/>
        </w:rPr>
        <w:t>качества на поставляемый товар</w:t>
      </w:r>
    </w:p>
    <w:p w14:paraId="3B19D8EA" w14:textId="07B61D72" w:rsidR="00FE773D" w:rsidRDefault="008B25A3" w:rsidP="00FE773D">
      <w:pPr>
        <w:tabs>
          <w:tab w:val="left" w:pos="426"/>
          <w:tab w:val="left" w:pos="851"/>
        </w:tabs>
        <w:spacing w:after="0" w:line="240" w:lineRule="auto"/>
        <w:ind w:firstLine="426"/>
        <w:contextualSpacing/>
        <w:rPr>
          <w:lang w:val="ru-RU"/>
        </w:rPr>
      </w:pPr>
      <w:r w:rsidRPr="008B25A3">
        <w:rPr>
          <w:lang w:val="ru-RU"/>
        </w:rPr>
        <w:t>Не требуется.</w:t>
      </w:r>
    </w:p>
    <w:p w14:paraId="709465AB" w14:textId="77777777" w:rsidR="008B25A3" w:rsidRPr="00993CE2" w:rsidRDefault="008B25A3" w:rsidP="00FE773D">
      <w:pPr>
        <w:tabs>
          <w:tab w:val="left" w:pos="426"/>
          <w:tab w:val="left" w:pos="851"/>
        </w:tabs>
        <w:spacing w:after="0" w:line="240" w:lineRule="auto"/>
        <w:ind w:firstLine="426"/>
        <w:contextualSpacing/>
        <w:rPr>
          <w:b/>
          <w:lang w:val="ru-RU"/>
        </w:rPr>
      </w:pPr>
    </w:p>
    <w:p w14:paraId="69A3501D" w14:textId="77777777" w:rsidR="00993CE2" w:rsidRDefault="00993CE2" w:rsidP="00FE773D">
      <w:pPr>
        <w:pStyle w:val="a3"/>
        <w:numPr>
          <w:ilvl w:val="1"/>
          <w:numId w:val="2"/>
        </w:numPr>
        <w:tabs>
          <w:tab w:val="left" w:pos="426"/>
          <w:tab w:val="left" w:pos="851"/>
        </w:tabs>
        <w:spacing w:after="0" w:line="240" w:lineRule="auto"/>
        <w:ind w:hanging="644"/>
        <w:rPr>
          <w:b/>
          <w:bCs/>
          <w:lang w:val="ru-RU"/>
        </w:rPr>
      </w:pPr>
      <w:r w:rsidRPr="00993CE2">
        <w:rPr>
          <w:b/>
          <w:lang w:val="ru-RU"/>
        </w:rPr>
        <w:t>Требования по</w:t>
      </w:r>
      <w:r w:rsidRPr="00993CE2">
        <w:rPr>
          <w:b/>
          <w:bCs/>
          <w:lang w:val="ru-RU"/>
        </w:rPr>
        <w:t xml:space="preserve"> осуществлению сопутствующих работ при поставке товаров</w:t>
      </w:r>
    </w:p>
    <w:p w14:paraId="394550D6" w14:textId="77777777" w:rsidR="00993CE2" w:rsidRDefault="00993CE2" w:rsidP="00FE773D">
      <w:pPr>
        <w:pStyle w:val="a3"/>
        <w:spacing w:after="0" w:line="240" w:lineRule="auto"/>
        <w:ind w:left="425"/>
        <w:jc w:val="both"/>
        <w:rPr>
          <w:lang w:val="ru-RU"/>
        </w:rPr>
      </w:pPr>
      <w:bookmarkStart w:id="1" w:name="_Hlk130552904"/>
      <w:r w:rsidRPr="00993CE2">
        <w:rPr>
          <w:lang w:val="ru-RU"/>
        </w:rPr>
        <w:t>Не требуется</w:t>
      </w:r>
      <w:r w:rsidR="0077466F">
        <w:rPr>
          <w:lang w:val="ru-RU"/>
        </w:rPr>
        <w:t>.</w:t>
      </w:r>
    </w:p>
    <w:bookmarkEnd w:id="1"/>
    <w:p w14:paraId="333AF597" w14:textId="77777777" w:rsidR="00FE773D" w:rsidRDefault="00FE773D" w:rsidP="00FE773D">
      <w:pPr>
        <w:pStyle w:val="a3"/>
        <w:spacing w:after="0" w:line="240" w:lineRule="auto"/>
        <w:ind w:left="425"/>
        <w:jc w:val="both"/>
        <w:rPr>
          <w:lang w:val="ru-RU"/>
        </w:rPr>
      </w:pPr>
    </w:p>
    <w:p w14:paraId="77EC5F25" w14:textId="77777777" w:rsidR="00993CE2" w:rsidRDefault="00487872" w:rsidP="00FE773D">
      <w:pPr>
        <w:pStyle w:val="a3"/>
        <w:numPr>
          <w:ilvl w:val="0"/>
          <w:numId w:val="2"/>
        </w:numPr>
        <w:spacing w:after="0" w:line="240" w:lineRule="auto"/>
        <w:ind w:hanging="294"/>
        <w:jc w:val="both"/>
        <w:rPr>
          <w:b/>
          <w:lang w:val="ru-RU"/>
        </w:rPr>
      </w:pPr>
      <w:r w:rsidRPr="00487872">
        <w:rPr>
          <w:b/>
          <w:lang w:val="ru-RU"/>
        </w:rPr>
        <w:t>ТРЕБОВАНИЯ К ВЫПОЛНЕНИЮ ПОСТАВКИ ТОВАРОВ</w:t>
      </w:r>
    </w:p>
    <w:p w14:paraId="420AFE9C" w14:textId="77777777" w:rsidR="00FE773D" w:rsidRDefault="00FE773D" w:rsidP="00FE773D">
      <w:pPr>
        <w:pStyle w:val="a3"/>
        <w:spacing w:after="0" w:line="240" w:lineRule="auto"/>
        <w:jc w:val="both"/>
        <w:rPr>
          <w:b/>
          <w:lang w:val="ru-RU"/>
        </w:rPr>
      </w:pPr>
    </w:p>
    <w:p w14:paraId="3AD67D5D" w14:textId="77777777" w:rsidR="00487872" w:rsidRPr="00487872" w:rsidRDefault="00487872" w:rsidP="00FE773D">
      <w:pPr>
        <w:pStyle w:val="a3"/>
        <w:numPr>
          <w:ilvl w:val="1"/>
          <w:numId w:val="2"/>
        </w:numPr>
        <w:tabs>
          <w:tab w:val="left" w:pos="567"/>
          <w:tab w:val="left" w:pos="851"/>
        </w:tabs>
        <w:spacing w:after="0" w:line="240" w:lineRule="auto"/>
        <w:ind w:left="426" w:firstLine="0"/>
        <w:rPr>
          <w:b/>
          <w:lang w:val="ru-RU"/>
        </w:rPr>
      </w:pPr>
      <w:r w:rsidRPr="00487872">
        <w:rPr>
          <w:b/>
          <w:lang w:val="ru-RU"/>
        </w:rPr>
        <w:t xml:space="preserve">Требования к отгрузке и доставке приобретаемых товаров  </w:t>
      </w:r>
    </w:p>
    <w:p w14:paraId="519438B1" w14:textId="77777777" w:rsidR="00487872" w:rsidRDefault="00635616" w:rsidP="00FE773D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lang w:val="ru-RU"/>
        </w:rPr>
      </w:pPr>
      <w:r w:rsidRPr="00635616">
        <w:rPr>
          <w:lang w:val="ru-RU"/>
        </w:rPr>
        <w:t>Поставка должна быть осуществлена в соответствии с локальными нормативными актами Заказчика, а также в соответствии с внутренними распорядительными документами, принятыми на предприятии Заказчика.</w:t>
      </w:r>
    </w:p>
    <w:p w14:paraId="3E4FCB52" w14:textId="77777777" w:rsidR="002C6795" w:rsidRPr="002C6795" w:rsidRDefault="002C6795" w:rsidP="002C6795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lang w:val="ru-RU"/>
        </w:rPr>
      </w:pPr>
      <w:r w:rsidRPr="002C6795">
        <w:rPr>
          <w:lang w:val="ru-RU"/>
        </w:rPr>
        <w:t>Погрузка товара, его доставка заказчику и разгрузка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1637EDA5" w14:textId="77777777" w:rsidR="00635616" w:rsidRDefault="00635616" w:rsidP="00635616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426" w:firstLine="0"/>
        <w:jc w:val="both"/>
        <w:rPr>
          <w:b/>
          <w:lang w:val="ru-RU"/>
        </w:rPr>
      </w:pPr>
      <w:r w:rsidRPr="00635616">
        <w:rPr>
          <w:b/>
          <w:lang w:val="ru-RU"/>
        </w:rPr>
        <w:t>Требования к таре и упаковке приобретаемых товаров</w:t>
      </w:r>
    </w:p>
    <w:p w14:paraId="7AA49925" w14:textId="77777777" w:rsidR="00635616" w:rsidRPr="00FB6146" w:rsidRDefault="00FB6146" w:rsidP="0063561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lang w:val="ru-RU"/>
        </w:rPr>
      </w:pPr>
      <w:r w:rsidRPr="00FB6146">
        <w:rPr>
          <w:rFonts w:eastAsiaTheme="minorEastAsia"/>
          <w:lang w:val="ru-RU"/>
        </w:rPr>
        <w:t>Поставляемый Товар должен отгружаться Исполнителем в заводской упаковке. Тара и упаковка должны гарантировать целостность и сохранность при перевозке и хранении. Упаковка должна быть без повреждений. Упаковка и тара должны быть надлежащим образом промаркированы</w:t>
      </w:r>
      <w:r>
        <w:rPr>
          <w:rFonts w:eastAsiaTheme="minorEastAsia"/>
          <w:lang w:val="ru-RU"/>
        </w:rPr>
        <w:t>.</w:t>
      </w:r>
    </w:p>
    <w:p w14:paraId="17942837" w14:textId="77777777" w:rsidR="00FE773D" w:rsidRPr="00635616" w:rsidRDefault="00FE773D" w:rsidP="0063561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lang w:val="ru-RU"/>
        </w:rPr>
      </w:pPr>
    </w:p>
    <w:p w14:paraId="29D77E8E" w14:textId="77777777" w:rsidR="00635616" w:rsidRDefault="00635616" w:rsidP="00635616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426" w:firstLine="0"/>
        <w:jc w:val="both"/>
        <w:rPr>
          <w:b/>
          <w:lang w:val="ru-RU"/>
        </w:rPr>
      </w:pPr>
      <w:r w:rsidRPr="00635616">
        <w:rPr>
          <w:b/>
          <w:lang w:val="ru-RU"/>
        </w:rPr>
        <w:t>Требования к приемке товаров</w:t>
      </w:r>
    </w:p>
    <w:p w14:paraId="4B1EC662" w14:textId="77777777" w:rsidR="00196123" w:rsidRDefault="00196123" w:rsidP="0063561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lang w:val="ru-RU"/>
        </w:rPr>
      </w:pPr>
      <w:r w:rsidRPr="00196123">
        <w:rPr>
          <w:lang w:val="ru-RU"/>
        </w:rPr>
        <w:t xml:space="preserve">Проверка наименования, комплектации, иных данных, касающихся простой неисключительной лицензии, осуществляется в момент передачи простой </w:t>
      </w:r>
      <w:r w:rsidRPr="00196123">
        <w:rPr>
          <w:lang w:val="ru-RU"/>
        </w:rPr>
        <w:lastRenderedPageBreak/>
        <w:t>неисключительной лицензии. В случае выявления каких-либо несоответствий, Заказчик направляет Поставщику мотивированный отказ от подписания Акта приема-передачи</w:t>
      </w:r>
      <w:r>
        <w:rPr>
          <w:lang w:val="ru-RU"/>
        </w:rPr>
        <w:t>.</w:t>
      </w:r>
    </w:p>
    <w:p w14:paraId="76AD6B4D" w14:textId="77777777" w:rsidR="00635616" w:rsidRDefault="00635616" w:rsidP="0063561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lang w:val="ru-RU"/>
        </w:rPr>
      </w:pPr>
      <w:r w:rsidRPr="00635616">
        <w:rPr>
          <w:lang w:val="ru-RU"/>
        </w:rPr>
        <w:t>Документы, подтверждающие факт передачи права на обновление Программ для ЭВМ, должны быть оформлены на имя Заказчика.</w:t>
      </w:r>
    </w:p>
    <w:p w14:paraId="75FA50AC" w14:textId="77777777" w:rsidR="00196123" w:rsidRDefault="00196123" w:rsidP="0063561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lang w:val="ru-RU"/>
        </w:rPr>
      </w:pPr>
      <w:r w:rsidRPr="00196123">
        <w:rPr>
          <w:lang w:val="ru-RU"/>
        </w:rPr>
        <w:t xml:space="preserve">В случае непредставления необходимых документов Заказчик уведомляет об этом Исполнителя. Исполнитель обязан в течение </w:t>
      </w:r>
      <w:r w:rsidR="003F1DEA">
        <w:rPr>
          <w:lang w:val="ru-RU"/>
        </w:rPr>
        <w:t>10</w:t>
      </w:r>
      <w:r w:rsidRPr="00196123">
        <w:rPr>
          <w:lang w:val="ru-RU"/>
        </w:rPr>
        <w:t xml:space="preserve"> (д</w:t>
      </w:r>
      <w:r w:rsidR="003F1DEA">
        <w:rPr>
          <w:lang w:val="ru-RU"/>
        </w:rPr>
        <w:t>есяти</w:t>
      </w:r>
      <w:r w:rsidRPr="00196123">
        <w:rPr>
          <w:lang w:val="ru-RU"/>
        </w:rPr>
        <w:t xml:space="preserve">) календарных дней с момента получения данного уведомления Заказчика представить недостающие документы Заказчику, что не освобождает Исполнителя от ответственности, предусмотренной Договором.   </w:t>
      </w:r>
    </w:p>
    <w:p w14:paraId="1EF5BF50" w14:textId="77777777" w:rsidR="00635616" w:rsidRDefault="00635616" w:rsidP="0063561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lang w:val="ru-RU"/>
        </w:rPr>
      </w:pPr>
      <w:r w:rsidRPr="00635616">
        <w:rPr>
          <w:lang w:val="ru-RU"/>
        </w:rPr>
        <w:t xml:space="preserve">В случае наличия ошибок и иных неточностей в указанных документах Заказчик уведомляет об этом Исполнителя в течение </w:t>
      </w:r>
      <w:r w:rsidR="003F1DEA">
        <w:rPr>
          <w:lang w:val="ru-RU"/>
        </w:rPr>
        <w:t>10</w:t>
      </w:r>
      <w:r w:rsidRPr="00635616">
        <w:rPr>
          <w:lang w:val="ru-RU"/>
        </w:rPr>
        <w:t xml:space="preserve"> (</w:t>
      </w:r>
      <w:r w:rsidR="003F1DEA">
        <w:rPr>
          <w:lang w:val="ru-RU"/>
        </w:rPr>
        <w:t>десяти</w:t>
      </w:r>
      <w:r w:rsidRPr="00635616">
        <w:rPr>
          <w:lang w:val="ru-RU"/>
        </w:rPr>
        <w:t xml:space="preserve">) календарных дней с даты получения от Исполнителя документов, подтверждающих факт передачи права на обновление Программ для ЭВМ. В таком уведомлении Заказчик должен указать способ устранения ошибок и иных неточностей в указанных документах. Исполнитель обязан в течение </w:t>
      </w:r>
      <w:r w:rsidR="003F1DEA">
        <w:rPr>
          <w:lang w:val="ru-RU"/>
        </w:rPr>
        <w:t>10</w:t>
      </w:r>
      <w:r w:rsidRPr="00635616">
        <w:rPr>
          <w:lang w:val="ru-RU"/>
        </w:rPr>
        <w:t xml:space="preserve"> (</w:t>
      </w:r>
      <w:r w:rsidR="003F1DEA">
        <w:rPr>
          <w:lang w:val="ru-RU"/>
        </w:rPr>
        <w:t>десяти</w:t>
      </w:r>
      <w:r w:rsidRPr="00635616">
        <w:rPr>
          <w:lang w:val="ru-RU"/>
        </w:rPr>
        <w:t>) календарных дней с момента получения данного уведомления от Заказчика устранить ошибки и иные неточности в документах и представить исправленные документы Заказчику, что не освобождает Исполнителя от ответственности, предусмотренной Договором.</w:t>
      </w:r>
    </w:p>
    <w:p w14:paraId="54B91808" w14:textId="77777777" w:rsidR="00FE773D" w:rsidRPr="00635616" w:rsidRDefault="00FE773D" w:rsidP="0063561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lang w:val="ru-RU"/>
        </w:rPr>
      </w:pPr>
    </w:p>
    <w:p w14:paraId="5BDBDF0B" w14:textId="77777777" w:rsidR="00635616" w:rsidRDefault="00635616" w:rsidP="00196123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425"/>
        <w:jc w:val="both"/>
        <w:rPr>
          <w:b/>
          <w:lang w:val="ru-RU"/>
        </w:rPr>
      </w:pPr>
      <w:r w:rsidRPr="00635616">
        <w:rPr>
          <w:rFonts w:hint="eastAsia"/>
          <w:b/>
          <w:lang w:val="ru-RU"/>
        </w:rPr>
        <w:t>Требования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к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передаваемой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заказчику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документации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по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оценке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соответствия</w:t>
      </w:r>
      <w:r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требованиям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безопасности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и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качественным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показателям</w:t>
      </w:r>
      <w:r w:rsidRPr="00635616">
        <w:rPr>
          <w:b/>
          <w:lang w:val="ru-RU"/>
        </w:rPr>
        <w:t xml:space="preserve"> </w:t>
      </w:r>
      <w:r w:rsidRPr="00635616">
        <w:rPr>
          <w:rFonts w:hint="eastAsia"/>
          <w:b/>
          <w:lang w:val="ru-RU"/>
        </w:rPr>
        <w:t>товаров</w:t>
      </w:r>
    </w:p>
    <w:p w14:paraId="1D0897AB" w14:textId="77777777" w:rsidR="00FE773D" w:rsidRDefault="00196123" w:rsidP="00FE773D">
      <w:pPr>
        <w:pStyle w:val="a3"/>
        <w:tabs>
          <w:tab w:val="left" w:pos="851"/>
        </w:tabs>
        <w:ind w:left="426"/>
        <w:jc w:val="both"/>
        <w:rPr>
          <w:lang w:val="ru-RU"/>
        </w:rPr>
      </w:pPr>
      <w:r w:rsidRPr="00196123">
        <w:rPr>
          <w:lang w:val="ru-RU"/>
        </w:rPr>
        <w:t>Не требуется.</w:t>
      </w:r>
    </w:p>
    <w:p w14:paraId="6DAF3975" w14:textId="77777777" w:rsidR="00196123" w:rsidRPr="00196123" w:rsidRDefault="00196123" w:rsidP="00FE773D">
      <w:pPr>
        <w:pStyle w:val="a3"/>
        <w:tabs>
          <w:tab w:val="left" w:pos="851"/>
        </w:tabs>
        <w:ind w:left="426"/>
        <w:jc w:val="both"/>
        <w:rPr>
          <w:lang w:val="ru-RU"/>
        </w:rPr>
      </w:pPr>
    </w:p>
    <w:p w14:paraId="763C4280" w14:textId="77777777" w:rsidR="00635616" w:rsidRDefault="00635616" w:rsidP="00635616">
      <w:pPr>
        <w:pStyle w:val="a3"/>
        <w:numPr>
          <w:ilvl w:val="1"/>
          <w:numId w:val="2"/>
        </w:numPr>
        <w:tabs>
          <w:tab w:val="left" w:pos="851"/>
        </w:tabs>
        <w:ind w:left="426" w:firstLine="0"/>
        <w:jc w:val="both"/>
        <w:rPr>
          <w:b/>
          <w:lang w:val="ru-RU"/>
        </w:rPr>
      </w:pPr>
      <w:r w:rsidRPr="00635616">
        <w:rPr>
          <w:b/>
          <w:lang w:val="ru-RU"/>
        </w:rPr>
        <w:t>Прочие требования к поставке товаров</w:t>
      </w:r>
    </w:p>
    <w:p w14:paraId="00D0123A" w14:textId="77777777" w:rsidR="00F45B1A" w:rsidRDefault="00F45B1A" w:rsidP="00F45B1A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lang w:val="ru-RU"/>
        </w:rPr>
      </w:pPr>
      <w:r w:rsidRPr="00F45B1A">
        <w:rPr>
          <w:lang w:val="ru-RU"/>
        </w:rPr>
        <w:t>Поставщик гарантирует лицензионную чистоту и отсутствие нарушения авторских прав на программы для ЭВМ.</w:t>
      </w:r>
    </w:p>
    <w:p w14:paraId="4F1C2EE0" w14:textId="77777777" w:rsidR="00FE773D" w:rsidRDefault="00FE773D" w:rsidP="00FE773D">
      <w:pPr>
        <w:pStyle w:val="a3"/>
        <w:tabs>
          <w:tab w:val="left" w:pos="851"/>
        </w:tabs>
        <w:ind w:left="426"/>
        <w:jc w:val="both"/>
        <w:rPr>
          <w:b/>
          <w:lang w:val="ru-RU"/>
        </w:rPr>
      </w:pPr>
    </w:p>
    <w:p w14:paraId="073F1FA5" w14:textId="77777777" w:rsidR="00FE773D" w:rsidRPr="00FE773D" w:rsidRDefault="00635616" w:rsidP="00FE773D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425"/>
        <w:jc w:val="both"/>
        <w:rPr>
          <w:b/>
          <w:lang w:val="ru-RU"/>
        </w:rPr>
      </w:pPr>
      <w:r w:rsidRPr="00635616">
        <w:rPr>
          <w:b/>
          <w:lang w:val="ru-RU"/>
        </w:rPr>
        <w:t>ПОРЯДОК ФОРМИРОВАНИЯ КОММЕРЧЕСКОГО ПРЕДЛОЖЕНИЯ</w:t>
      </w:r>
      <w:r>
        <w:rPr>
          <w:b/>
          <w:lang w:val="ru-RU"/>
        </w:rPr>
        <w:t xml:space="preserve"> </w:t>
      </w:r>
      <w:r w:rsidRPr="00635616">
        <w:rPr>
          <w:b/>
          <w:lang w:val="ru-RU"/>
        </w:rPr>
        <w:t>УЧАСТНИКА ЗАКУПКИ, ОБОСНОВАНИЯ ЦЕНЫ, РАСЧЕТОВ,</w:t>
      </w:r>
      <w:r>
        <w:rPr>
          <w:b/>
          <w:lang w:val="ru-RU"/>
        </w:rPr>
        <w:t xml:space="preserve"> </w:t>
      </w:r>
      <w:r w:rsidRPr="00635616">
        <w:rPr>
          <w:b/>
          <w:lang w:val="ru-RU"/>
        </w:rPr>
        <w:t>ПРЕДОСТАВЛЕНИЯ БАНКОВСКИХ/НЕЗАВИСИМЫХ ГАРАНТИЙ</w:t>
      </w:r>
    </w:p>
    <w:p w14:paraId="1BADAF5F" w14:textId="7F2583AE" w:rsidR="00635616" w:rsidRDefault="00FE773D" w:rsidP="00FE773D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lang w:val="ru-RU"/>
        </w:rPr>
      </w:pPr>
      <w:r w:rsidRPr="00FE773D">
        <w:rPr>
          <w:lang w:val="ru-RU"/>
        </w:rPr>
        <w:t>Участник формирует свое коммерческое предложение по форме и в соответствии с инструкциями, указанными в спецификации (приложение №1 к ТЗ).</w:t>
      </w:r>
    </w:p>
    <w:p w14:paraId="51EE91B7" w14:textId="77777777" w:rsidR="001B04D6" w:rsidRPr="001B04D6" w:rsidRDefault="001B04D6" w:rsidP="001B04D6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b/>
          <w:lang w:val="ru-RU"/>
        </w:rPr>
      </w:pPr>
      <w:r w:rsidRPr="001B04D6">
        <w:rPr>
          <w:b/>
          <w:lang w:val="ru-RU"/>
        </w:rPr>
        <w:t>Условия оплаты.</w:t>
      </w:r>
    </w:p>
    <w:p w14:paraId="5D39AE3C" w14:textId="4858E9A7" w:rsidR="001B04D6" w:rsidRDefault="001B04D6" w:rsidP="001B04D6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lang w:val="ru-RU"/>
        </w:rPr>
      </w:pPr>
      <w:r w:rsidRPr="001B04D6">
        <w:rPr>
          <w:lang w:val="ru-RU"/>
        </w:rPr>
        <w:t>Оплата производится в течение 60 (шестидесяти) календарных дней с даты подписания Заказчиком Акта приема-передачи.</w:t>
      </w:r>
    </w:p>
    <w:p w14:paraId="712D8C5A" w14:textId="77777777" w:rsidR="00FE773D" w:rsidRDefault="00FE773D" w:rsidP="00FE773D">
      <w:pPr>
        <w:pStyle w:val="a3"/>
        <w:tabs>
          <w:tab w:val="left" w:pos="851"/>
        </w:tabs>
        <w:spacing w:after="0" w:line="240" w:lineRule="auto"/>
        <w:ind w:left="0" w:firstLine="425"/>
        <w:jc w:val="both"/>
        <w:rPr>
          <w:lang w:val="ru-RU"/>
        </w:rPr>
      </w:pPr>
    </w:p>
    <w:p w14:paraId="7B6E456A" w14:textId="77777777" w:rsidR="00FE773D" w:rsidRDefault="00FE773D" w:rsidP="004077A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hanging="294"/>
        <w:jc w:val="both"/>
        <w:rPr>
          <w:b/>
          <w:lang w:val="ru-RU"/>
        </w:rPr>
      </w:pPr>
      <w:r w:rsidRPr="00FE773D">
        <w:rPr>
          <w:b/>
          <w:lang w:val="ru-RU"/>
        </w:rPr>
        <w:t>ТРЕБОВАНИЯ К УЧАСТНИКАМ ЗАКУПКИ</w:t>
      </w:r>
    </w:p>
    <w:p w14:paraId="5069E2ED" w14:textId="77777777" w:rsidR="00FE773D" w:rsidRPr="00FE773D" w:rsidRDefault="00FE773D" w:rsidP="00FE773D">
      <w:pPr>
        <w:pStyle w:val="a3"/>
        <w:tabs>
          <w:tab w:val="left" w:pos="851"/>
        </w:tabs>
        <w:spacing w:after="0" w:line="240" w:lineRule="auto"/>
        <w:jc w:val="both"/>
        <w:rPr>
          <w:b/>
          <w:lang w:val="ru-RU"/>
        </w:rPr>
      </w:pPr>
    </w:p>
    <w:p w14:paraId="09337BD6" w14:textId="77777777" w:rsid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b/>
          <w:lang w:val="ru-RU"/>
        </w:rPr>
      </w:pPr>
      <w:r w:rsidRPr="00FE773D">
        <w:rPr>
          <w:b/>
          <w:lang w:val="ru-RU"/>
        </w:rPr>
        <w:t>5.1. Требования о наличии аккредитации в Группе «Интер РАО»</w:t>
      </w:r>
    </w:p>
    <w:p w14:paraId="17227D23" w14:textId="77777777" w:rsidR="00FE773D" w:rsidRDefault="00FE773D" w:rsidP="00FE773D">
      <w:pPr>
        <w:tabs>
          <w:tab w:val="left" w:pos="709"/>
        </w:tabs>
        <w:spacing w:after="0" w:line="240" w:lineRule="auto"/>
        <w:ind w:firstLine="426"/>
        <w:jc w:val="both"/>
        <w:rPr>
          <w:lang w:val="ru-RU"/>
        </w:rPr>
      </w:pPr>
      <w:r w:rsidRPr="00FE773D">
        <w:rPr>
          <w:lang w:val="ru-RU"/>
        </w:rPr>
        <w:t>В случае, если участник закупки является аккредитованным лицом в рамках системы</w:t>
      </w:r>
      <w:r>
        <w:rPr>
          <w:lang w:val="ru-RU"/>
        </w:rPr>
        <w:t xml:space="preserve"> </w:t>
      </w:r>
      <w:r w:rsidRPr="00FE773D">
        <w:rPr>
          <w:lang w:val="ru-RU"/>
        </w:rPr>
        <w:t>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предоставляет в</w:t>
      </w:r>
      <w:r>
        <w:rPr>
          <w:lang w:val="ru-RU"/>
        </w:rPr>
        <w:t xml:space="preserve"> </w:t>
      </w:r>
      <w:r w:rsidRPr="00FE773D">
        <w:rPr>
          <w:lang w:val="ru-RU"/>
        </w:rPr>
        <w:t>составе своего предложения копию действующего Свидетельства об аккредитации в</w:t>
      </w:r>
      <w:r>
        <w:rPr>
          <w:lang w:val="ru-RU"/>
        </w:rPr>
        <w:t xml:space="preserve"> </w:t>
      </w:r>
      <w:r w:rsidRPr="00FE773D">
        <w:rPr>
          <w:lang w:val="ru-RU"/>
        </w:rPr>
        <w:t>Группе «Интер РАО».</w:t>
      </w:r>
    </w:p>
    <w:p w14:paraId="21276AA1" w14:textId="3C0CB0EC" w:rsidR="00FE773D" w:rsidRDefault="00FE773D" w:rsidP="00FE773D">
      <w:pPr>
        <w:tabs>
          <w:tab w:val="left" w:pos="709"/>
        </w:tabs>
        <w:spacing w:after="0" w:line="240" w:lineRule="auto"/>
        <w:ind w:firstLine="426"/>
        <w:jc w:val="both"/>
        <w:rPr>
          <w:lang w:val="ru-RU"/>
        </w:rPr>
      </w:pPr>
    </w:p>
    <w:p w14:paraId="4DEC3330" w14:textId="77777777" w:rsidR="008B25A3" w:rsidRPr="00FE773D" w:rsidRDefault="008B25A3" w:rsidP="00FE773D">
      <w:pPr>
        <w:tabs>
          <w:tab w:val="left" w:pos="709"/>
        </w:tabs>
        <w:spacing w:after="0" w:line="240" w:lineRule="auto"/>
        <w:ind w:firstLine="426"/>
        <w:jc w:val="both"/>
        <w:rPr>
          <w:lang w:val="ru-RU"/>
        </w:rPr>
      </w:pPr>
    </w:p>
    <w:p w14:paraId="00325DD6" w14:textId="77777777" w:rsid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b/>
          <w:lang w:val="ru-RU"/>
        </w:rPr>
      </w:pPr>
      <w:r w:rsidRPr="00FE773D">
        <w:rPr>
          <w:b/>
          <w:lang w:val="ru-RU"/>
        </w:rPr>
        <w:t>5.2. Требования о наличии сертифицированных систем менеджмента</w:t>
      </w:r>
    </w:p>
    <w:p w14:paraId="274688D3" w14:textId="77777777" w:rsid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lang w:val="ru-RU"/>
        </w:rPr>
      </w:pPr>
      <w:r w:rsidRPr="00FE773D">
        <w:rPr>
          <w:lang w:val="ru-RU"/>
        </w:rPr>
        <w:t>Не требуется.</w:t>
      </w:r>
    </w:p>
    <w:p w14:paraId="57FBD554" w14:textId="77777777" w:rsidR="00FE773D" w:rsidRP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lang w:val="ru-RU"/>
        </w:rPr>
      </w:pPr>
    </w:p>
    <w:p w14:paraId="7333D519" w14:textId="77777777" w:rsid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b/>
          <w:lang w:val="ru-RU"/>
        </w:rPr>
      </w:pPr>
      <w:r w:rsidRPr="00FE773D">
        <w:rPr>
          <w:b/>
          <w:lang w:val="ru-RU"/>
        </w:rPr>
        <w:t>5.3. Требования к опыту поставки товаров</w:t>
      </w:r>
    </w:p>
    <w:p w14:paraId="0EB9CADC" w14:textId="5C1BD3B0" w:rsidR="00FE773D" w:rsidRDefault="00C0433D" w:rsidP="00FE773D">
      <w:pPr>
        <w:tabs>
          <w:tab w:val="left" w:pos="709"/>
        </w:tabs>
        <w:spacing w:after="0" w:line="240" w:lineRule="auto"/>
        <w:ind w:firstLine="426"/>
        <w:jc w:val="both"/>
        <w:rPr>
          <w:lang w:val="ru-RU"/>
        </w:rPr>
      </w:pPr>
      <w:r w:rsidRPr="00C0433D">
        <w:rPr>
          <w:lang w:val="ru-RU"/>
        </w:rPr>
        <w:t xml:space="preserve">Участник должен подтвердить наличие у него опыта выполнения аналогичных поставок не менее 3-х исполненных договоров за последние 3 года, предшествующих дате </w:t>
      </w:r>
      <w:r w:rsidRPr="00C0433D">
        <w:rPr>
          <w:lang w:val="ru-RU"/>
        </w:rPr>
        <w:lastRenderedPageBreak/>
        <w:t>подачи заявки на участие в данной закупке. Под аналогичными подразумеваются поставки сертификатов технической поддержки или программного обеспечения или сервисных контрактов.</w:t>
      </w:r>
    </w:p>
    <w:p w14:paraId="0D3B6E8C" w14:textId="77777777" w:rsidR="008B25A3" w:rsidRPr="00FE773D" w:rsidRDefault="008B25A3" w:rsidP="00FE773D">
      <w:pPr>
        <w:tabs>
          <w:tab w:val="left" w:pos="709"/>
        </w:tabs>
        <w:spacing w:after="0" w:line="240" w:lineRule="auto"/>
        <w:ind w:firstLine="426"/>
        <w:jc w:val="both"/>
        <w:rPr>
          <w:lang w:val="ru-RU"/>
        </w:rPr>
      </w:pPr>
    </w:p>
    <w:p w14:paraId="08A81485" w14:textId="77777777" w:rsidR="00FE773D" w:rsidRDefault="00FE773D" w:rsidP="00C47912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b/>
          <w:lang w:val="ru-RU"/>
        </w:rPr>
      </w:pPr>
      <w:r w:rsidRPr="00FE773D">
        <w:rPr>
          <w:b/>
          <w:lang w:val="ru-RU"/>
        </w:rPr>
        <w:t>5.4. Требования о предоставлении информации о производителе и о</w:t>
      </w:r>
      <w:r w:rsidR="00C47912">
        <w:rPr>
          <w:b/>
          <w:lang w:val="ru-RU"/>
        </w:rPr>
        <w:t xml:space="preserve"> </w:t>
      </w:r>
      <w:r w:rsidRPr="00FE773D">
        <w:rPr>
          <w:b/>
          <w:lang w:val="ru-RU"/>
        </w:rPr>
        <w:t>подтверждении отношений с ним</w:t>
      </w:r>
    </w:p>
    <w:p w14:paraId="3327E771" w14:textId="77777777" w:rsid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lang w:val="ru-RU"/>
        </w:rPr>
      </w:pPr>
      <w:r w:rsidRPr="00FE773D">
        <w:rPr>
          <w:lang w:val="ru-RU"/>
        </w:rPr>
        <w:t>Участник закупки в своем предложении должен указать наименование производителя предлагаемой к поставке продукции. В случае, если Участник не является производителем продукции, то он должен включить в состав своего предложения документы от производителя, подтверждающие его полномочия на поставку (дилерский договор/сертификат/письмо от производителя или иные документы), подтверждающие его (Участника) полномочия представлять производителя и/или поставлять его продукцию</w:t>
      </w:r>
      <w:r>
        <w:rPr>
          <w:lang w:val="ru-RU"/>
        </w:rPr>
        <w:t>.</w:t>
      </w:r>
    </w:p>
    <w:p w14:paraId="1CE6AB93" w14:textId="77777777" w:rsid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lang w:val="ru-RU"/>
        </w:rPr>
      </w:pPr>
    </w:p>
    <w:p w14:paraId="5850F1DB" w14:textId="77777777" w:rsidR="00FE773D" w:rsidRPr="00FE773D" w:rsidRDefault="00FE773D" w:rsidP="00FE773D">
      <w:pPr>
        <w:pStyle w:val="a3"/>
        <w:spacing w:after="0" w:line="240" w:lineRule="auto"/>
        <w:ind w:left="0" w:firstLine="426"/>
        <w:jc w:val="both"/>
        <w:rPr>
          <w:b/>
          <w:lang w:val="ru-RU"/>
        </w:rPr>
      </w:pPr>
      <w:r w:rsidRPr="00FE773D">
        <w:rPr>
          <w:b/>
          <w:lang w:val="ru-RU"/>
        </w:rPr>
        <w:t>Приложения:</w:t>
      </w:r>
    </w:p>
    <w:p w14:paraId="345B3507" w14:textId="77777777" w:rsidR="00FE773D" w:rsidRPr="00FE773D" w:rsidRDefault="00FE773D" w:rsidP="00FE773D">
      <w:pPr>
        <w:pStyle w:val="a3"/>
        <w:tabs>
          <w:tab w:val="left" w:pos="709"/>
        </w:tabs>
        <w:spacing w:after="0" w:line="240" w:lineRule="auto"/>
        <w:ind w:left="0" w:firstLine="426"/>
        <w:jc w:val="both"/>
        <w:rPr>
          <w:lang w:val="ru-RU"/>
        </w:rPr>
      </w:pPr>
      <w:r w:rsidRPr="00FE773D">
        <w:rPr>
          <w:lang w:val="ru-RU"/>
        </w:rPr>
        <w:t>Приложение №1 к ТЗ (Спецификация).</w:t>
      </w:r>
    </w:p>
    <w:sectPr w:rsidR="00FE773D" w:rsidRPr="00FE7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9482E"/>
    <w:multiLevelType w:val="hybridMultilevel"/>
    <w:tmpl w:val="4CB2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E099B"/>
    <w:multiLevelType w:val="multilevel"/>
    <w:tmpl w:val="82603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E70790"/>
    <w:multiLevelType w:val="multilevel"/>
    <w:tmpl w:val="82603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C727DF4"/>
    <w:multiLevelType w:val="multilevel"/>
    <w:tmpl w:val="DDA82E3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Ah2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2773" w:hanging="504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385"/>
    <w:rsid w:val="00196123"/>
    <w:rsid w:val="001B04D6"/>
    <w:rsid w:val="002C6795"/>
    <w:rsid w:val="003F1DEA"/>
    <w:rsid w:val="004077A9"/>
    <w:rsid w:val="00487872"/>
    <w:rsid w:val="006278E1"/>
    <w:rsid w:val="00635616"/>
    <w:rsid w:val="00701385"/>
    <w:rsid w:val="0077466F"/>
    <w:rsid w:val="008B25A3"/>
    <w:rsid w:val="008B6A9B"/>
    <w:rsid w:val="00993CE2"/>
    <w:rsid w:val="00A12F00"/>
    <w:rsid w:val="00C0433D"/>
    <w:rsid w:val="00C47912"/>
    <w:rsid w:val="00D109DA"/>
    <w:rsid w:val="00E47575"/>
    <w:rsid w:val="00EC58F4"/>
    <w:rsid w:val="00EE0E8F"/>
    <w:rsid w:val="00F45B1A"/>
    <w:rsid w:val="00FB6146"/>
    <w:rsid w:val="00FE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D861"/>
  <w15:chartTrackingRefBased/>
  <w15:docId w15:val="{909545BD-651A-4B52-BF59-14213733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385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109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A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aliases w:val="ТЗ_h3"/>
    <w:basedOn w:val="SLAh2"/>
    <w:next w:val="a"/>
    <w:link w:val="30"/>
    <w:uiPriority w:val="9"/>
    <w:qFormat/>
    <w:rsid w:val="00701385"/>
    <w:pPr>
      <w:keepNext w:val="0"/>
      <w:numPr>
        <w:ilvl w:val="2"/>
      </w:numPr>
      <w:tabs>
        <w:tab w:val="num" w:pos="360"/>
      </w:tabs>
      <w:ind w:left="0" w:firstLine="476"/>
      <w:outlineLvl w:val="2"/>
    </w:pPr>
    <w:rPr>
      <w:b w:val="0"/>
    </w:rPr>
  </w:style>
  <w:style w:type="paragraph" w:styleId="4">
    <w:name w:val="heading 4"/>
    <w:aliases w:val="ТЗ_h4"/>
    <w:basedOn w:val="SLAh2"/>
    <w:next w:val="a"/>
    <w:link w:val="40"/>
    <w:uiPriority w:val="9"/>
    <w:qFormat/>
    <w:rsid w:val="00701385"/>
    <w:pPr>
      <w:numPr>
        <w:ilvl w:val="3"/>
      </w:numPr>
      <w:tabs>
        <w:tab w:val="num" w:pos="360"/>
      </w:tabs>
      <w:spacing w:before="60" w:after="60"/>
      <w:outlineLvl w:val="3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385"/>
    <w:pPr>
      <w:ind w:left="720"/>
      <w:contextualSpacing/>
    </w:pPr>
  </w:style>
  <w:style w:type="character" w:customStyle="1" w:styleId="30">
    <w:name w:val="Заголовок 3 Знак"/>
    <w:aliases w:val="ТЗ_h3 Знак"/>
    <w:basedOn w:val="a0"/>
    <w:link w:val="3"/>
    <w:uiPriority w:val="9"/>
    <w:rsid w:val="00701385"/>
    <w:rPr>
      <w:rFonts w:ascii="Times New Roman" w:eastAsiaTheme="majorEastAsia" w:hAnsi="Times New Roman" w:cs="Times New Roman"/>
      <w:bCs/>
      <w:color w:val="000000" w:themeColor="text1"/>
      <w:sz w:val="24"/>
      <w:szCs w:val="24"/>
    </w:rPr>
  </w:style>
  <w:style w:type="character" w:customStyle="1" w:styleId="40">
    <w:name w:val="Заголовок 4 Знак"/>
    <w:aliases w:val="ТЗ_h4 Знак"/>
    <w:basedOn w:val="a0"/>
    <w:link w:val="4"/>
    <w:uiPriority w:val="9"/>
    <w:rsid w:val="00701385"/>
    <w:rPr>
      <w:rFonts w:ascii="Times New Roman" w:eastAsiaTheme="majorEastAsia" w:hAnsi="Times New Roman" w:cs="Times New Roman"/>
      <w:bCs/>
      <w:color w:val="000000" w:themeColor="text1"/>
      <w:sz w:val="24"/>
      <w:szCs w:val="24"/>
    </w:rPr>
  </w:style>
  <w:style w:type="paragraph" w:customStyle="1" w:styleId="1">
    <w:name w:val="Заголовок 1 нумерованный"/>
    <w:basedOn w:val="a"/>
    <w:rsid w:val="00701385"/>
    <w:pPr>
      <w:keepNext/>
      <w:keepLines/>
      <w:numPr>
        <w:numId w:val="3"/>
      </w:numPr>
      <w:spacing w:before="240" w:after="120" w:line="240" w:lineRule="auto"/>
      <w:jc w:val="both"/>
      <w:outlineLvl w:val="1"/>
    </w:pPr>
    <w:rPr>
      <w:rFonts w:eastAsiaTheme="majorEastAsia"/>
      <w:b/>
      <w:bCs/>
      <w:color w:val="000000" w:themeColor="text1"/>
      <w:lang w:val="ru-RU"/>
    </w:rPr>
  </w:style>
  <w:style w:type="paragraph" w:customStyle="1" w:styleId="SLAh2">
    <w:name w:val="SLA_h2"/>
    <w:basedOn w:val="1"/>
    <w:link w:val="SLAh20"/>
    <w:qFormat/>
    <w:rsid w:val="00701385"/>
    <w:pPr>
      <w:numPr>
        <w:ilvl w:val="1"/>
      </w:numPr>
      <w:spacing w:before="120"/>
    </w:pPr>
  </w:style>
  <w:style w:type="character" w:customStyle="1" w:styleId="SLAh20">
    <w:name w:val="SLA_h2 Знак"/>
    <w:basedOn w:val="a0"/>
    <w:link w:val="SLAh2"/>
    <w:rsid w:val="00701385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01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38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11">
    <w:name w:val="Заголовок 1 Знак"/>
    <w:basedOn w:val="a0"/>
    <w:link w:val="10"/>
    <w:uiPriority w:val="9"/>
    <w:rsid w:val="00D109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table" w:styleId="a6">
    <w:name w:val="Table Grid"/>
    <w:basedOn w:val="a1"/>
    <w:uiPriority w:val="59"/>
    <w:rsid w:val="00D10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annotation text"/>
    <w:basedOn w:val="a"/>
    <w:link w:val="a8"/>
    <w:uiPriority w:val="99"/>
    <w:semiHidden/>
    <w:unhideWhenUsed/>
    <w:rsid w:val="002C6795"/>
    <w:rPr>
      <w:sz w:val="20"/>
      <w:szCs w:val="20"/>
      <w:lang w:val="ru-RU"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C67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2C6795"/>
    <w:rPr>
      <w:sz w:val="16"/>
      <w:szCs w:val="16"/>
    </w:rPr>
  </w:style>
  <w:style w:type="paragraph" w:styleId="aa">
    <w:name w:val="annotation subject"/>
    <w:basedOn w:val="a7"/>
    <w:next w:val="a7"/>
    <w:link w:val="ab"/>
    <w:uiPriority w:val="99"/>
    <w:semiHidden/>
    <w:unhideWhenUsed/>
    <w:rsid w:val="002C6795"/>
    <w:pPr>
      <w:spacing w:line="240" w:lineRule="auto"/>
    </w:pPr>
    <w:rPr>
      <w:b/>
      <w:bCs/>
      <w:lang w:val="en-US" w:eastAsia="en-US"/>
    </w:rPr>
  </w:style>
  <w:style w:type="character" w:customStyle="1" w:styleId="ab">
    <w:name w:val="Тема примечания Знак"/>
    <w:basedOn w:val="a8"/>
    <w:link w:val="aa"/>
    <w:uiPriority w:val="99"/>
    <w:semiHidden/>
    <w:rsid w:val="002C6795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B6A9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1171</Words>
  <Characters>6681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Ахматова Анна Сергеева</dc:creator>
  <cp:keywords/>
  <dc:description/>
  <cp:lastModifiedBy>Петрухина Евгения Викторовна</cp:lastModifiedBy>
  <cp:revision>2</cp:revision>
  <dcterms:created xsi:type="dcterms:W3CDTF">2023-03-27T14:03:00Z</dcterms:created>
  <dcterms:modified xsi:type="dcterms:W3CDTF">2023-03-27T14:03:00Z</dcterms:modified>
</cp:coreProperties>
</file>